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68A5" w14:textId="77777777" w:rsidR="00905493" w:rsidRPr="00BA6108" w:rsidRDefault="00905493" w:rsidP="009054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License Agreement</w:t>
      </w:r>
    </w:p>
    <w:p w14:paraId="32525197" w14:textId="78990030" w:rsidR="00905493" w:rsidRPr="00EA70E7" w:rsidRDefault="00905493" w:rsidP="009054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EA70E7">
        <w:rPr>
          <w:rFonts w:ascii="Arial" w:eastAsia="TradeGothicLT" w:hAnsi="Arial" w:cs="Arial"/>
          <w:color w:val="000000"/>
          <w:sz w:val="24"/>
          <w:szCs w:val="24"/>
          <w:lang w:val="en-US"/>
        </w:rPr>
        <w:t>“</w:t>
      </w:r>
      <w:bookmarkStart w:id="0" w:name="OLE_LINK5"/>
      <w:bookmarkStart w:id="1" w:name="OLE_LINK2"/>
      <w:r w:rsidR="003914CD" w:rsidRPr="003914CD">
        <w:rPr>
          <w:rFonts w:ascii="Arial" w:eastAsia="宋体" w:hAnsi="Arial" w:cs="Arial"/>
          <w:b/>
          <w:bCs/>
          <w:sz w:val="24"/>
          <w:szCs w:val="24"/>
        </w:rPr>
        <w:t>CDER-SME</w:t>
      </w:r>
      <w:r w:rsidR="00462CC9">
        <w:rPr>
          <w:rFonts w:ascii="Arial" w:eastAsia="宋体" w:hAnsi="Arial" w:cs="Arial"/>
          <w:b/>
          <w:bCs/>
          <w:sz w:val="24"/>
          <w:szCs w:val="24"/>
        </w:rPr>
        <w:t xml:space="preserve"> </w:t>
      </w:r>
      <w:r w:rsidR="0011493B">
        <w:rPr>
          <w:rFonts w:ascii="Arial" w:eastAsia="宋体" w:hAnsi="Arial" w:cs="Arial"/>
          <w:b/>
          <w:bCs/>
          <w:sz w:val="24"/>
          <w:szCs w:val="24"/>
        </w:rPr>
        <w:t>Database</w:t>
      </w:r>
      <w:bookmarkEnd w:id="0"/>
      <w:bookmarkEnd w:id="1"/>
      <w:r w:rsidRPr="00EA70E7">
        <w:rPr>
          <w:rFonts w:ascii="Arial" w:eastAsia="TradeGothicLT" w:hAnsi="Arial" w:cs="Arial"/>
          <w:color w:val="000000"/>
          <w:sz w:val="24"/>
          <w:szCs w:val="24"/>
          <w:lang w:val="en-US"/>
        </w:rPr>
        <w:t>”</w:t>
      </w:r>
    </w:p>
    <w:p w14:paraId="731103C6" w14:textId="77777777" w:rsidR="00905493" w:rsidRPr="00EA70E7" w:rsidRDefault="00905493" w:rsidP="00905493">
      <w:pPr>
        <w:autoSpaceDE w:val="0"/>
        <w:autoSpaceDN w:val="0"/>
        <w:adjustRightInd w:val="0"/>
        <w:spacing w:after="0" w:line="240" w:lineRule="auto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700C4ACB" w14:textId="1FC50409" w:rsidR="00905493" w:rsidRPr="00BA6108" w:rsidRDefault="00905493" w:rsidP="00A141E4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By signing this </w:t>
      </w:r>
      <w:r w:rsidR="008A1A4C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license agreement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document </w:t>
      </w:r>
      <w:r w:rsidR="008A1A4C">
        <w:rPr>
          <w:rFonts w:ascii="Arial" w:eastAsia="TradeGothicLT" w:hAnsi="Arial" w:cs="Arial"/>
          <w:color w:val="000000"/>
          <w:sz w:val="24"/>
          <w:szCs w:val="24"/>
          <w:lang w:val="en-US"/>
        </w:rPr>
        <w:t>(the ‘LA’), the user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intended as who will make use of the </w:t>
      </w:r>
      <w:r w:rsidR="003914CD" w:rsidRPr="003914CD">
        <w:rPr>
          <w:rFonts w:ascii="Arial" w:eastAsia="宋体" w:hAnsi="Arial" w:cs="Arial"/>
          <w:b/>
          <w:bCs/>
          <w:sz w:val="24"/>
          <w:szCs w:val="24"/>
        </w:rPr>
        <w:t>Event-RGB</w:t>
      </w:r>
      <w:r w:rsidR="00B3562C" w:rsidRPr="00B3562C">
        <w:rPr>
          <w:rFonts w:ascii="Arial" w:eastAsia="宋体" w:hAnsi="Arial" w:cs="Arial"/>
          <w:b/>
          <w:bCs/>
          <w:sz w:val="24"/>
          <w:szCs w:val="24"/>
        </w:rPr>
        <w:t xml:space="preserve"> Micro-expression Database: </w:t>
      </w:r>
      <w:bookmarkStart w:id="2" w:name="_Hlk228463108"/>
      <w:r w:rsidR="003914CD" w:rsidRPr="003914CD">
        <w:rPr>
          <w:rFonts w:ascii="Arial" w:eastAsia="宋体" w:hAnsi="Arial" w:cs="Arial"/>
          <w:b/>
          <w:bCs/>
          <w:sz w:val="24"/>
          <w:szCs w:val="24"/>
        </w:rPr>
        <w:t>CDER-SME</w:t>
      </w:r>
      <w:bookmarkEnd w:id="2"/>
      <w:r w:rsidR="00C26BC9" w:rsidRPr="00C26BC9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</w:t>
      </w:r>
      <w:r w:rsidR="00631F66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(as the ‘database’, </w:t>
      </w:r>
      <w:r w:rsidR="00EA70E7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or </w:t>
      </w:r>
      <w:r w:rsidR="00631F66">
        <w:rPr>
          <w:rFonts w:ascii="Arial" w:eastAsia="TradeGothicLT" w:hAnsi="Arial" w:cs="Arial"/>
          <w:color w:val="000000"/>
          <w:sz w:val="24"/>
          <w:szCs w:val="24"/>
          <w:lang w:val="en-US"/>
        </w:rPr>
        <w:t>the ‘data’ in the following)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, agrees to </w:t>
      </w:r>
      <w:r w:rsidR="00631F66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all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the following terms</w:t>
      </w:r>
      <w:r w:rsidR="00631F66">
        <w:rPr>
          <w:rFonts w:ascii="Arial" w:eastAsia="TradeGothicLT" w:hAnsi="Arial" w:cs="Arial"/>
          <w:color w:val="000000"/>
          <w:sz w:val="24"/>
          <w:szCs w:val="24"/>
          <w:lang w:val="en-US"/>
        </w:rPr>
        <w:t>:</w:t>
      </w:r>
    </w:p>
    <w:p w14:paraId="229E41F6" w14:textId="77777777" w:rsidR="00905493" w:rsidRPr="00BA6108" w:rsidRDefault="00905493" w:rsidP="00A141E4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 xml:space="preserve">1. </w:t>
      </w:r>
      <w:r w:rsidR="00631F66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Purpose of</w:t>
      </w:r>
      <w:r w:rsidRPr="00BA6108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 xml:space="preserve"> use</w:t>
      </w:r>
    </w:p>
    <w:p w14:paraId="2009994F" w14:textId="06A071CE" w:rsidR="000E29A0" w:rsidRPr="004D07AF" w:rsidRDefault="000E29A0" w:rsidP="00A141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Usage of the </w:t>
      </w:r>
      <w:r w:rsidR="003914CD" w:rsidRPr="003914CD">
        <w:rPr>
          <w:rFonts w:ascii="Arial" w:eastAsia="宋体" w:hAnsi="Arial" w:cs="Arial"/>
          <w:b/>
          <w:bCs/>
          <w:sz w:val="24"/>
          <w:szCs w:val="24"/>
        </w:rPr>
        <w:t>CDER-SME</w:t>
      </w:r>
      <w:r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for any commercial purpose is strictly forbidden. </w:t>
      </w:r>
      <w:r w:rsidRPr="004D07AF">
        <w:rPr>
          <w:rFonts w:ascii="Arial" w:eastAsia="TradeGothicLT" w:hAnsi="Arial" w:cs="Arial"/>
          <w:color w:val="000000"/>
          <w:sz w:val="24"/>
          <w:szCs w:val="24"/>
          <w:lang w:val="en-US"/>
        </w:rPr>
        <w:t>Commercial purposes include, but are not limited to:</w:t>
      </w:r>
    </w:p>
    <w:p w14:paraId="2B4B3F3F" w14:textId="77777777" w:rsidR="000E29A0" w:rsidRPr="00BA6108" w:rsidRDefault="000E29A0" w:rsidP="00A141E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DejaVuSans" w:hAnsi="Arial" w:cs="Arial"/>
          <w:color w:val="000000"/>
          <w:sz w:val="24"/>
          <w:szCs w:val="24"/>
          <w:lang w:val="en-US"/>
        </w:rPr>
        <w:t xml:space="preserve">●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proving the efficiency of commercial systems,</w:t>
      </w:r>
    </w:p>
    <w:p w14:paraId="00C61BAC" w14:textId="77777777" w:rsidR="000E29A0" w:rsidRPr="00BA6108" w:rsidRDefault="000E29A0" w:rsidP="00A141E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DejaVuSans" w:hAnsi="Arial" w:cs="Arial"/>
          <w:color w:val="000000"/>
          <w:sz w:val="24"/>
          <w:szCs w:val="24"/>
          <w:lang w:val="en-US"/>
        </w:rPr>
        <w:t xml:space="preserve">●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testing commercial systems,</w:t>
      </w:r>
    </w:p>
    <w:p w14:paraId="4B204969" w14:textId="77777777" w:rsidR="000E29A0" w:rsidRPr="00BA6108" w:rsidRDefault="000E29A0" w:rsidP="00A141E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DejaVuSans" w:hAnsi="Arial" w:cs="Arial"/>
          <w:color w:val="000000"/>
          <w:sz w:val="24"/>
          <w:szCs w:val="24"/>
          <w:lang w:val="en-US"/>
        </w:rPr>
        <w:t xml:space="preserve">●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using screenshots of subjects from the database in advertisements,</w:t>
      </w:r>
    </w:p>
    <w:p w14:paraId="30AD1644" w14:textId="77777777" w:rsidR="000E29A0" w:rsidRPr="00BA6108" w:rsidRDefault="000E29A0" w:rsidP="00A141E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DejaVuSans" w:hAnsi="Arial" w:cs="Arial"/>
          <w:color w:val="000000"/>
          <w:sz w:val="24"/>
          <w:szCs w:val="24"/>
          <w:lang w:val="en-US"/>
        </w:rPr>
        <w:t xml:space="preserve">●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selling data from the database,</w:t>
      </w:r>
    </w:p>
    <w:p w14:paraId="2CA52F18" w14:textId="05887EA7" w:rsidR="00905493" w:rsidRPr="00BA6108" w:rsidRDefault="000E29A0" w:rsidP="00A141E4">
      <w:pPr>
        <w:autoSpaceDE w:val="0"/>
        <w:autoSpaceDN w:val="0"/>
        <w:adjustRightInd w:val="0"/>
        <w:spacing w:after="100" w:afterAutospacing="1" w:line="240" w:lineRule="auto"/>
        <w:ind w:left="720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DejaVuSans" w:hAnsi="Arial" w:cs="Arial"/>
          <w:color w:val="000000"/>
          <w:sz w:val="24"/>
          <w:szCs w:val="24"/>
          <w:lang w:val="en-US"/>
        </w:rPr>
        <w:t xml:space="preserve">●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broadcasting data from the database.</w:t>
      </w:r>
    </w:p>
    <w:p w14:paraId="580C8914" w14:textId="77777777" w:rsidR="00354918" w:rsidRPr="00BA6108" w:rsidRDefault="00354918" w:rsidP="00A141E4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</w:pPr>
      <w:r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2. The user</w:t>
      </w:r>
    </w:p>
    <w:p w14:paraId="25316BCA" w14:textId="786B1FC9" w:rsidR="00905493" w:rsidRPr="00BA6108" w:rsidRDefault="00354918" w:rsidP="00A141E4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>
        <w:rPr>
          <w:rFonts w:ascii="Arial" w:eastAsia="TradeGothicLT" w:hAnsi="Arial" w:cs="Arial"/>
          <w:color w:val="000000"/>
          <w:sz w:val="24"/>
          <w:szCs w:val="24"/>
          <w:lang w:val="en-US"/>
        </w:rPr>
        <w:t>In the default condition, t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he user </w:t>
      </w:r>
      <w:r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indicates the person who signed the LA. </w:t>
      </w:r>
      <w:r w:rsidRPr="000E29A0">
        <w:rPr>
          <w:rFonts w:ascii="Arial" w:eastAsia="TradeGothicLT" w:hAnsi="Arial" w:cs="Arial"/>
          <w:color w:val="000000"/>
          <w:sz w:val="24"/>
          <w:szCs w:val="24"/>
          <w:u w:val="single"/>
          <w:lang w:val="en-US"/>
        </w:rPr>
        <w:t>The user must ha</w:t>
      </w:r>
      <w:r w:rsidR="000E29A0" w:rsidRPr="000E29A0">
        <w:rPr>
          <w:rFonts w:ascii="Arial" w:eastAsia="TradeGothicLT" w:hAnsi="Arial" w:cs="Arial"/>
          <w:color w:val="000000"/>
          <w:sz w:val="24"/>
          <w:szCs w:val="24"/>
          <w:u w:val="single"/>
          <w:lang w:val="en-US"/>
        </w:rPr>
        <w:t>ve</w:t>
      </w:r>
      <w:r w:rsidRPr="000E29A0">
        <w:rPr>
          <w:rFonts w:ascii="Arial" w:eastAsia="TradeGothicLT" w:hAnsi="Arial" w:cs="Arial"/>
          <w:color w:val="000000"/>
          <w:sz w:val="24"/>
          <w:szCs w:val="24"/>
          <w:u w:val="single"/>
          <w:lang w:val="en-US"/>
        </w:rPr>
        <w:t xml:space="preserve"> one fixed email associate with his</w:t>
      </w:r>
      <w:r w:rsidR="000E29A0" w:rsidRPr="000E29A0">
        <w:rPr>
          <w:rFonts w:ascii="Arial" w:eastAsia="TradeGothicLT" w:hAnsi="Arial" w:cs="Arial"/>
          <w:color w:val="000000"/>
          <w:sz w:val="24"/>
          <w:szCs w:val="24"/>
          <w:u w:val="single"/>
          <w:lang w:val="en-US"/>
        </w:rPr>
        <w:t>/her</w:t>
      </w:r>
      <w:r w:rsidRPr="000E29A0">
        <w:rPr>
          <w:rFonts w:ascii="Arial" w:eastAsia="TradeGothicLT" w:hAnsi="Arial" w:cs="Arial"/>
          <w:color w:val="000000"/>
          <w:sz w:val="24"/>
          <w:szCs w:val="24"/>
          <w:u w:val="single"/>
          <w:lang w:val="en-US"/>
        </w:rPr>
        <w:t xml:space="preserve"> working place, e.g., a university (xx@mit.edu) or a company (xx@microsoft.com), and the LA has to be signed with the affiliated email address.</w:t>
      </w:r>
      <w:r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The signer is fully responsible of all users associated with his/her signature in case of any issue related with violation of the LA.</w:t>
      </w:r>
    </w:p>
    <w:p w14:paraId="7400E6FE" w14:textId="77777777" w:rsidR="00905493" w:rsidRPr="00BA6108" w:rsidRDefault="00354918" w:rsidP="00A141E4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</w:pPr>
      <w:r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3</w:t>
      </w:r>
      <w:r w:rsidR="00905493" w:rsidRPr="00BA6108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 xml:space="preserve">. </w:t>
      </w:r>
      <w:r w:rsidR="00D420D3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 xml:space="preserve">Data storage and </w:t>
      </w:r>
      <w:r w:rsidR="00905493" w:rsidRPr="00BA6108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Distribution</w:t>
      </w:r>
    </w:p>
    <w:p w14:paraId="61AA8A78" w14:textId="7130FEA5" w:rsidR="00D420D3" w:rsidRDefault="00D420D3" w:rsidP="00A141E4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The data should be downloaded to a safe place with limited access, e.g., </w:t>
      </w:r>
      <w:r w:rsidR="00FC5D91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a </w:t>
      </w:r>
      <w:r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personal </w:t>
      </w:r>
      <w:r w:rsidR="00FC5D91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computer or hard disk. The user is fully responsible to keep the data out of any other’s access. The data should never be left on </w:t>
      </w:r>
      <w:r w:rsidR="00CD0C08">
        <w:rPr>
          <w:rFonts w:ascii="Arial" w:eastAsia="TradeGothicLT" w:hAnsi="Arial" w:cs="Arial"/>
          <w:color w:val="000000"/>
          <w:sz w:val="24"/>
          <w:szCs w:val="24"/>
          <w:lang w:val="en-US"/>
        </w:rPr>
        <w:t>any server path that could potentially be accessed by other people.</w:t>
      </w:r>
    </w:p>
    <w:p w14:paraId="4013EDBE" w14:textId="1439FA8C" w:rsidR="00462CC9" w:rsidRPr="00F64B7C" w:rsidRDefault="00905493" w:rsidP="00F64B7C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radeGothicLT" w:hAnsi="Arial" w:cs="Arial" w:hint="eastAsia"/>
          <w:b/>
          <w:bCs/>
          <w:color w:val="EE0000"/>
          <w:sz w:val="24"/>
          <w:szCs w:val="24"/>
          <w:lang w:val="en-US"/>
        </w:rPr>
      </w:pPr>
      <w:r w:rsidRPr="00462CC9">
        <w:rPr>
          <w:rFonts w:ascii="Arial" w:eastAsia="TradeGothicLT" w:hAnsi="Arial" w:cs="Arial"/>
          <w:b/>
          <w:bCs/>
          <w:color w:val="000000"/>
          <w:sz w:val="24"/>
          <w:szCs w:val="24"/>
          <w:lang w:val="en-US"/>
        </w:rPr>
        <w:t>The user may not distribute or broadcast the database in any form.</w:t>
      </w:r>
      <w:r w:rsidRPr="00F64B7C">
        <w:rPr>
          <w:rFonts w:ascii="Arial" w:eastAsia="TradeGothicLT" w:hAnsi="Arial" w:cs="Arial"/>
          <w:b/>
          <w:bCs/>
          <w:color w:val="EE0000"/>
          <w:sz w:val="24"/>
          <w:szCs w:val="24"/>
          <w:lang w:val="en-US"/>
        </w:rPr>
        <w:t xml:space="preserve"> </w:t>
      </w:r>
      <w:r w:rsidR="00A745E2" w:rsidRPr="00F64B7C">
        <w:rPr>
          <w:rFonts w:ascii="Arial" w:eastAsia="TradeGothicLT" w:hAnsi="Arial" w:cs="Arial"/>
          <w:b/>
          <w:bCs/>
          <w:color w:val="EE0000"/>
          <w:sz w:val="24"/>
          <w:szCs w:val="24"/>
          <w:lang w:val="en-US"/>
        </w:rPr>
        <w:t>the images of the subjects should not be published.</w:t>
      </w:r>
      <w:r w:rsidR="002F7AFE" w:rsidRPr="00F64B7C">
        <w:rPr>
          <w:rFonts w:ascii="Arial" w:eastAsia="TradeGothicLT" w:hAnsi="Arial" w:cs="Arial"/>
          <w:b/>
          <w:bCs/>
          <w:color w:val="EE0000"/>
          <w:sz w:val="24"/>
          <w:szCs w:val="24"/>
          <w:lang w:val="en-US"/>
        </w:rPr>
        <w:t xml:space="preserve"> </w:t>
      </w:r>
    </w:p>
    <w:p w14:paraId="4595B321" w14:textId="77777777" w:rsidR="00905493" w:rsidRPr="00BA6108" w:rsidRDefault="00905493" w:rsidP="00A141E4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 xml:space="preserve">4. </w:t>
      </w:r>
      <w:r w:rsidR="00B46042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C</w:t>
      </w:r>
      <w:r w:rsidRPr="00B46042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itations</w:t>
      </w:r>
    </w:p>
    <w:p w14:paraId="7BF3E1A7" w14:textId="29C546C8" w:rsidR="00F64B7C" w:rsidRPr="00F64B7C" w:rsidRDefault="00B46042" w:rsidP="00F64B7C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radeGothicLT" w:hAnsi="Arial" w:cs="Arial" w:hint="eastAsia"/>
          <w:color w:val="000000"/>
          <w:sz w:val="24"/>
          <w:szCs w:val="24"/>
          <w:lang w:val="en-US"/>
        </w:rPr>
      </w:pPr>
      <w:r>
        <w:rPr>
          <w:rFonts w:ascii="Arial" w:eastAsia="TradeGothicLT" w:hAnsi="Arial" w:cs="Arial"/>
          <w:color w:val="000000"/>
          <w:sz w:val="24"/>
          <w:szCs w:val="24"/>
          <w:lang w:val="en-US"/>
        </w:rPr>
        <w:t>When reporting results in papers and presentations, the user should refer the data as ‘</w:t>
      </w:r>
      <w:r w:rsidR="00F64B7C" w:rsidRPr="00F64B7C">
        <w:rPr>
          <w:rFonts w:ascii="Arial" w:eastAsia="宋体" w:hAnsi="Arial" w:cs="Arial"/>
          <w:b/>
          <w:bCs/>
          <w:sz w:val="24"/>
          <w:szCs w:val="24"/>
        </w:rPr>
        <w:t>CDER-SME</w:t>
      </w:r>
      <w:r w:rsidRPr="00B46042">
        <w:rPr>
          <w:rFonts w:ascii="Arial" w:eastAsia="宋体" w:hAnsi="Arial" w:cs="Arial"/>
          <w:bCs/>
          <w:sz w:val="24"/>
          <w:szCs w:val="24"/>
          <w:lang w:val="en-US"/>
        </w:rPr>
        <w:t>’</w:t>
      </w:r>
      <w:r w:rsidR="00F64B7C">
        <w:rPr>
          <w:rFonts w:ascii="Arial" w:eastAsia="宋体" w:hAnsi="Arial" w:cs="Arial" w:hint="eastAsia"/>
          <w:bCs/>
          <w:sz w:val="24"/>
          <w:szCs w:val="24"/>
          <w:lang w:val="en-US"/>
        </w:rPr>
        <w:t>.</w:t>
      </w:r>
    </w:p>
    <w:p w14:paraId="0DC7FD9E" w14:textId="4D544218" w:rsidR="00905493" w:rsidRDefault="00905493" w:rsidP="00A141E4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 xml:space="preserve">5. </w:t>
      </w:r>
      <w:r w:rsidR="00FC3C4F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 xml:space="preserve">Data </w:t>
      </w:r>
      <w:r w:rsidR="00DD7CCA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right and potential changes</w:t>
      </w:r>
    </w:p>
    <w:p w14:paraId="1A84D041" w14:textId="353E1556" w:rsidR="00905493" w:rsidRPr="00F64B7C" w:rsidRDefault="00550EA6" w:rsidP="00A141E4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宋体" w:hAnsi="Arial" w:cs="Arial" w:hint="eastAsia"/>
          <w:sz w:val="24"/>
          <w:szCs w:val="24"/>
          <w:lang w:val="en-US"/>
        </w:rPr>
      </w:pPr>
      <w:r>
        <w:rPr>
          <w:rFonts w:ascii="Arial" w:eastAsia="宋体" w:hAnsi="Arial" w:cs="Arial"/>
          <w:sz w:val="24"/>
          <w:szCs w:val="24"/>
          <w:lang w:val="en-US"/>
        </w:rPr>
        <w:t>The</w:t>
      </w:r>
      <w:r w:rsidR="007A6910" w:rsidRPr="007A6910">
        <w:rPr>
          <w:rFonts w:ascii="Arial" w:eastAsia="宋体" w:hAnsi="Arial" w:cs="Arial"/>
          <w:sz w:val="24"/>
          <w:szCs w:val="24"/>
          <w:lang w:val="en-US"/>
        </w:rPr>
        <w:t xml:space="preserve"> </w:t>
      </w:r>
      <w:r w:rsidR="005615EF">
        <w:rPr>
          <w:rFonts w:ascii="Arial" w:eastAsia="宋体" w:hAnsi="Arial" w:cs="Arial"/>
          <w:sz w:val="24"/>
          <w:szCs w:val="24"/>
          <w:lang w:val="en-US"/>
        </w:rPr>
        <w:t xml:space="preserve">Institute of Psychology, </w:t>
      </w:r>
      <w:r w:rsidR="007A6910" w:rsidRPr="007A6910">
        <w:rPr>
          <w:rFonts w:ascii="Arial" w:eastAsia="宋体" w:hAnsi="Arial" w:cs="Arial"/>
          <w:sz w:val="24"/>
          <w:szCs w:val="24"/>
          <w:lang w:val="en-US"/>
        </w:rPr>
        <w:t>Chinese Academy of Sciences</w:t>
      </w:r>
      <w:r w:rsidR="005615EF">
        <w:rPr>
          <w:rFonts w:ascii="Arial" w:eastAsia="宋体" w:hAnsi="Arial" w:cs="Arial"/>
          <w:sz w:val="24"/>
          <w:szCs w:val="24"/>
          <w:lang w:val="en-US"/>
        </w:rPr>
        <w:t xml:space="preserve"> (IP-CAS)</w:t>
      </w:r>
      <w:r>
        <w:rPr>
          <w:rFonts w:ascii="Arial" w:eastAsia="宋体" w:hAnsi="Arial" w:cs="Arial"/>
          <w:sz w:val="24"/>
          <w:szCs w:val="24"/>
          <w:lang w:val="en-US"/>
        </w:rPr>
        <w:t xml:space="preserve"> is</w:t>
      </w:r>
      <w:r w:rsidR="00B61EF0">
        <w:rPr>
          <w:rFonts w:ascii="Arial" w:eastAsia="宋体" w:hAnsi="Arial" w:cs="Arial"/>
          <w:sz w:val="24"/>
          <w:szCs w:val="24"/>
          <w:lang w:val="en-US"/>
        </w:rPr>
        <w:t xml:space="preserve"> the owner of the </w:t>
      </w:r>
      <w:r w:rsidR="00F64B7C" w:rsidRPr="00F64B7C">
        <w:rPr>
          <w:rFonts w:ascii="Arial" w:eastAsia="宋体" w:hAnsi="Arial" w:cs="Arial"/>
          <w:b/>
          <w:bCs/>
          <w:sz w:val="24"/>
          <w:szCs w:val="24"/>
        </w:rPr>
        <w:t>CDER-SME</w:t>
      </w:r>
      <w:r w:rsidR="00B61EF0">
        <w:rPr>
          <w:rFonts w:ascii="Arial" w:eastAsia="宋体" w:hAnsi="Arial" w:cs="Arial"/>
          <w:sz w:val="24"/>
          <w:szCs w:val="24"/>
          <w:lang w:val="en-US"/>
        </w:rPr>
        <w:t>.</w:t>
      </w:r>
      <w:r w:rsidR="00FC3C4F">
        <w:rPr>
          <w:rFonts w:ascii="Arial" w:eastAsia="宋体" w:hAnsi="Arial" w:cs="Arial"/>
          <w:sz w:val="24"/>
          <w:szCs w:val="24"/>
          <w:lang w:val="en-US"/>
        </w:rPr>
        <w:t xml:space="preserve"> </w:t>
      </w:r>
      <w:r w:rsidR="00DF2409">
        <w:rPr>
          <w:rFonts w:ascii="Arial" w:eastAsia="宋体" w:hAnsi="Arial" w:cs="Arial"/>
          <w:sz w:val="24"/>
          <w:szCs w:val="24"/>
          <w:lang w:val="en-US"/>
        </w:rPr>
        <w:t>T</w:t>
      </w:r>
      <w:r w:rsidR="00DF2409">
        <w:rPr>
          <w:rFonts w:ascii="Arial" w:eastAsia="宋体" w:hAnsi="Arial" w:cs="Arial" w:hint="eastAsia"/>
          <w:sz w:val="24"/>
          <w:szCs w:val="24"/>
          <w:lang w:val="en-US"/>
        </w:rPr>
        <w:t>h</w:t>
      </w:r>
      <w:r w:rsidR="00DF2409">
        <w:rPr>
          <w:rFonts w:ascii="Arial" w:eastAsia="宋体" w:hAnsi="Arial" w:cs="Arial"/>
          <w:sz w:val="24"/>
          <w:szCs w:val="24"/>
          <w:lang w:val="en-US"/>
        </w:rPr>
        <w:t>ey are</w:t>
      </w:r>
      <w:r w:rsidR="00B61EF0"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allowed to change this LA at any time; users will be informed about changes beforehand and given the choice to opt out of the new LA. Opting out will render the previous LA void.</w:t>
      </w:r>
    </w:p>
    <w:p w14:paraId="743609A1" w14:textId="77777777" w:rsidR="00905493" w:rsidRPr="00BA6108" w:rsidRDefault="00DD7CCA" w:rsidP="00A141E4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</w:pPr>
      <w:r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6</w:t>
      </w:r>
      <w:r w:rsidR="00905493" w:rsidRPr="00BA6108">
        <w:rPr>
          <w:rFonts w:ascii="Arial" w:eastAsia="TradeGothicLT" w:hAnsi="Arial" w:cs="Arial"/>
          <w:b/>
          <w:color w:val="000000"/>
          <w:sz w:val="24"/>
          <w:szCs w:val="24"/>
          <w:lang w:val="en-US"/>
        </w:rPr>
        <w:t>. Warranty</w:t>
      </w:r>
    </w:p>
    <w:p w14:paraId="3557589F" w14:textId="77777777" w:rsidR="00462CC9" w:rsidRDefault="00905493" w:rsidP="00462CC9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The database comes without any warranty, </w:t>
      </w:r>
      <w:r w:rsidR="005615EF">
        <w:rPr>
          <w:rFonts w:ascii="Arial" w:eastAsia="宋体" w:hAnsi="Arial" w:cs="Arial"/>
          <w:sz w:val="24"/>
          <w:szCs w:val="24"/>
          <w:lang w:val="en-US"/>
        </w:rPr>
        <w:t>IP-CAS</w:t>
      </w:r>
      <w:r w:rsidRPr="00BA6108">
        <w:rPr>
          <w:rFonts w:ascii="Arial" w:eastAsia="宋体" w:hAnsi="Arial" w:cs="Arial"/>
          <w:sz w:val="24"/>
          <w:szCs w:val="24"/>
          <w:lang w:val="en-US"/>
        </w:rPr>
        <w:t xml:space="preserve">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cann</w:t>
      </w:r>
      <w:r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ot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be held accountable for any damage (physical, financial or otherwise) caused by the use of the database. </w:t>
      </w:r>
      <w:r w:rsidR="005615EF">
        <w:rPr>
          <w:rFonts w:ascii="Arial" w:eastAsia="宋体" w:hAnsi="Arial" w:cs="Arial"/>
          <w:sz w:val="24"/>
          <w:szCs w:val="24"/>
          <w:lang w:val="en-US"/>
        </w:rPr>
        <w:t>IP-CAS</w:t>
      </w:r>
      <w:r w:rsidRPr="00BA6108">
        <w:rPr>
          <w:rFonts w:ascii="Arial" w:eastAsia="宋体" w:hAnsi="Arial" w:cs="Arial"/>
          <w:sz w:val="24"/>
          <w:szCs w:val="24"/>
          <w:lang w:val="en-US"/>
        </w:rPr>
        <w:t xml:space="preserve"> </w:t>
      </w:r>
      <w:r w:rsidRPr="00BA6108">
        <w:rPr>
          <w:rFonts w:ascii="Arial" w:eastAsia="TradeGothicLT" w:hAnsi="Arial" w:cs="Arial"/>
          <w:color w:val="000000"/>
          <w:sz w:val="24"/>
          <w:szCs w:val="24"/>
          <w:lang w:val="en-US"/>
        </w:rPr>
        <w:t>will try to prevent any damage by keeping the database virus free.</w:t>
      </w:r>
    </w:p>
    <w:p w14:paraId="341FCD9E" w14:textId="77777777" w:rsidR="00462CC9" w:rsidRDefault="00462CC9" w:rsidP="00462CC9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p w14:paraId="7009C718" w14:textId="11C4C1A6" w:rsidR="00462CC9" w:rsidRDefault="00462CC9" w:rsidP="00462CC9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>
        <w:rPr>
          <w:rFonts w:ascii="Arial" w:eastAsia="TradeGothicLT" w:hAnsi="Arial" w:cs="Arial" w:hint="eastAsia"/>
          <w:color w:val="000000"/>
          <w:sz w:val="24"/>
          <w:szCs w:val="24"/>
          <w:lang w:val="en-US"/>
        </w:rPr>
        <w:lastRenderedPageBreak/>
        <w:t>**********************************************************</w:t>
      </w:r>
    </w:p>
    <w:p w14:paraId="518D8A78" w14:textId="7118356B" w:rsidR="00A32162" w:rsidRPr="00462CC9" w:rsidRDefault="00905493" w:rsidP="00462CC9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  <w:r w:rsidRPr="00526713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If you </w:t>
      </w:r>
      <w:r w:rsidR="00A32162" w:rsidRPr="00526713">
        <w:rPr>
          <w:rFonts w:ascii="Arial" w:eastAsia="TradeGothicLT" w:hAnsi="Arial" w:cs="Arial"/>
          <w:color w:val="000000"/>
          <w:sz w:val="24"/>
          <w:szCs w:val="24"/>
          <w:lang w:val="en-US"/>
        </w:rPr>
        <w:t>fully understand and agree to the contents,</w:t>
      </w:r>
      <w:r w:rsidR="00630D85" w:rsidRPr="00526713">
        <w:rPr>
          <w:rFonts w:ascii="Arial" w:eastAsia="TradeGothicLT" w:hAnsi="Arial" w:cs="Arial"/>
          <w:color w:val="000000"/>
          <w:sz w:val="24"/>
          <w:szCs w:val="24"/>
          <w:lang w:val="en-US"/>
        </w:rPr>
        <w:t xml:space="preserve"> please fill in the form and sign. </w:t>
      </w:r>
      <w:r w:rsidR="00A32162" w:rsidRPr="00526713">
        <w:rPr>
          <w:rFonts w:ascii="Arial" w:eastAsia="TradeGothicLT" w:hAnsi="Arial" w:cs="Arial"/>
          <w:sz w:val="24"/>
          <w:szCs w:val="24"/>
          <w:lang w:val="en-US"/>
        </w:rPr>
        <w:t xml:space="preserve">The </w:t>
      </w:r>
      <w:r w:rsidR="00EC7E72" w:rsidRPr="00526713">
        <w:rPr>
          <w:rFonts w:ascii="Arial" w:eastAsia="TradeGothicLT" w:hAnsi="Arial" w:cs="Arial"/>
          <w:sz w:val="24"/>
          <w:szCs w:val="24"/>
          <w:lang w:val="en-US"/>
        </w:rPr>
        <w:t xml:space="preserve">LA </w:t>
      </w:r>
      <w:r w:rsidR="00A32162" w:rsidRPr="00526713">
        <w:rPr>
          <w:rFonts w:ascii="Arial" w:eastAsia="TradeGothicLT" w:hAnsi="Arial" w:cs="Arial"/>
          <w:sz w:val="24"/>
          <w:szCs w:val="24"/>
          <w:lang w:val="en-US"/>
        </w:rPr>
        <w:t xml:space="preserve">must </w:t>
      </w:r>
      <w:r w:rsidR="00EC7E72" w:rsidRPr="00526713">
        <w:rPr>
          <w:rFonts w:ascii="Arial" w:eastAsia="TradeGothicLT" w:hAnsi="Arial" w:cs="Arial"/>
          <w:sz w:val="24"/>
          <w:szCs w:val="24"/>
          <w:lang w:val="en-US"/>
        </w:rPr>
        <w:t>be</w:t>
      </w:r>
      <w:r w:rsidR="00180912" w:rsidRPr="00526713">
        <w:rPr>
          <w:rFonts w:ascii="Arial" w:eastAsia="TradeGothicLT" w:hAnsi="Arial" w:cs="Arial"/>
          <w:sz w:val="24"/>
          <w:szCs w:val="24"/>
          <w:lang w:val="en-US"/>
        </w:rPr>
        <w:t>:</w:t>
      </w:r>
      <w:r w:rsidR="00EC7E72" w:rsidRPr="00526713">
        <w:rPr>
          <w:rFonts w:ascii="Arial" w:eastAsia="TradeGothicLT" w:hAnsi="Arial" w:cs="Arial"/>
          <w:sz w:val="24"/>
          <w:szCs w:val="24"/>
          <w:lang w:val="en-US"/>
        </w:rPr>
        <w:t xml:space="preserve"> filled in, printed out, hand signed, </w:t>
      </w:r>
      <w:r w:rsidR="00A32162" w:rsidRPr="00526713">
        <w:rPr>
          <w:rFonts w:ascii="Arial" w:eastAsia="TradeGothicLT" w:hAnsi="Arial" w:cs="Arial"/>
          <w:sz w:val="24"/>
          <w:szCs w:val="24"/>
          <w:lang w:val="en-US"/>
        </w:rPr>
        <w:t xml:space="preserve">scanned </w:t>
      </w:r>
      <w:r w:rsidR="00EC7E72" w:rsidRPr="00526713">
        <w:rPr>
          <w:rFonts w:ascii="Arial" w:eastAsia="TradeGothicLT" w:hAnsi="Arial" w:cs="Arial"/>
          <w:sz w:val="24"/>
          <w:szCs w:val="24"/>
          <w:lang w:val="en-US"/>
        </w:rPr>
        <w:t>in</w:t>
      </w:r>
      <w:r w:rsidR="00180912" w:rsidRPr="00526713">
        <w:rPr>
          <w:rFonts w:ascii="Arial" w:eastAsia="TradeGothicLT" w:hAnsi="Arial" w:cs="Arial"/>
          <w:sz w:val="24"/>
          <w:szCs w:val="24"/>
          <w:lang w:val="en-US"/>
        </w:rPr>
        <w:t>to</w:t>
      </w:r>
      <w:r w:rsidR="00EC7E72" w:rsidRPr="00526713">
        <w:rPr>
          <w:rFonts w:ascii="Arial" w:eastAsia="TradeGothicLT" w:hAnsi="Arial" w:cs="Arial"/>
          <w:sz w:val="24"/>
          <w:szCs w:val="24"/>
          <w:lang w:val="en-US"/>
        </w:rPr>
        <w:t xml:space="preserve"> PDF format, named as ‘License Agreement </w:t>
      </w:r>
      <w:r w:rsidR="0057683A" w:rsidRPr="00526713">
        <w:rPr>
          <w:rFonts w:ascii="Arial" w:eastAsia="TradeGothicLT" w:hAnsi="Arial" w:cs="Arial"/>
          <w:sz w:val="24"/>
          <w:szCs w:val="24"/>
          <w:lang w:val="en-US"/>
        </w:rPr>
        <w:t xml:space="preserve">for </w:t>
      </w:r>
      <w:r w:rsidR="00F64B7C" w:rsidRPr="00F64B7C">
        <w:rPr>
          <w:rFonts w:ascii="Arial" w:eastAsia="宋体" w:hAnsi="Arial" w:cs="Arial"/>
          <w:sz w:val="24"/>
          <w:szCs w:val="24"/>
        </w:rPr>
        <w:t>CDER-SME</w:t>
      </w:r>
      <w:r w:rsidR="00526713" w:rsidRPr="00526713">
        <w:rPr>
          <w:rFonts w:ascii="Arial" w:eastAsia="宋体" w:hAnsi="Arial" w:cs="Arial"/>
          <w:sz w:val="24"/>
          <w:szCs w:val="24"/>
        </w:rPr>
        <w:t xml:space="preserve"> </w:t>
      </w:r>
      <w:r w:rsidR="0057683A" w:rsidRPr="00526713">
        <w:rPr>
          <w:rFonts w:ascii="Arial" w:eastAsia="TradeGothicLT" w:hAnsi="Arial" w:cs="Arial"/>
          <w:sz w:val="24"/>
          <w:szCs w:val="24"/>
          <w:lang w:val="en-US"/>
        </w:rPr>
        <w:t>_</w:t>
      </w:r>
      <w:r w:rsidR="00B15D8B" w:rsidRPr="00526713">
        <w:rPr>
          <w:rFonts w:ascii="Arial" w:eastAsia="TradeGothicLT" w:hAnsi="Arial" w:cs="Arial"/>
          <w:sz w:val="24"/>
          <w:szCs w:val="24"/>
          <w:lang w:val="en-US"/>
        </w:rPr>
        <w:t>signer’s</w:t>
      </w:r>
      <w:r w:rsidR="00EC7E72" w:rsidRPr="00526713">
        <w:rPr>
          <w:rFonts w:ascii="Arial" w:eastAsia="TradeGothicLT" w:hAnsi="Arial" w:cs="Arial"/>
          <w:sz w:val="24"/>
          <w:szCs w:val="24"/>
          <w:lang w:val="en-US"/>
        </w:rPr>
        <w:t xml:space="preserve"> name</w:t>
      </w:r>
      <w:r w:rsidR="00D802CD" w:rsidRPr="00526713">
        <w:rPr>
          <w:rFonts w:ascii="Arial" w:eastAsia="TradeGothicLT" w:hAnsi="Arial" w:cs="Arial"/>
          <w:sz w:val="24"/>
          <w:szCs w:val="24"/>
          <w:lang w:val="en-US"/>
        </w:rPr>
        <w:t>.pdf</w:t>
      </w:r>
      <w:r w:rsidR="00EC7E72" w:rsidRPr="00526713">
        <w:rPr>
          <w:rFonts w:ascii="Arial" w:eastAsia="TradeGothicLT" w:hAnsi="Arial" w:cs="Arial"/>
          <w:sz w:val="24"/>
          <w:szCs w:val="24"/>
          <w:lang w:val="en-US"/>
        </w:rPr>
        <w:t>’</w:t>
      </w:r>
      <w:r w:rsidR="00A32162" w:rsidRPr="00526713">
        <w:rPr>
          <w:rStyle w:val="a3"/>
          <w:rFonts w:ascii="Arial" w:eastAsia="TradeGothicLT" w:hAnsi="Arial" w:cs="Arial"/>
          <w:color w:val="auto"/>
          <w:sz w:val="24"/>
          <w:szCs w:val="24"/>
          <w:u w:val="none"/>
          <w:lang w:val="en-US"/>
        </w:rPr>
        <w:t>.</w:t>
      </w:r>
    </w:p>
    <w:p w14:paraId="04DB5B8B" w14:textId="77777777" w:rsidR="00905493" w:rsidRPr="00BA6108" w:rsidRDefault="00905493" w:rsidP="009054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adeGothicLT" w:hAnsi="Arial" w:cs="Arial"/>
          <w:color w:val="000000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0"/>
        <w:gridCol w:w="5241"/>
      </w:tblGrid>
      <w:tr w:rsidR="00332E0C" w:rsidRPr="0057683A" w14:paraId="5F86FCFE" w14:textId="77777777" w:rsidTr="00462CC9">
        <w:trPr>
          <w:trHeight w:val="1190"/>
        </w:trPr>
        <w:tc>
          <w:tcPr>
            <w:tcW w:w="5230" w:type="dxa"/>
            <w:vAlign w:val="center"/>
          </w:tcPr>
          <w:p w14:paraId="6E53A6A1" w14:textId="77777777" w:rsidR="00905493" w:rsidRPr="00BA6108" w:rsidRDefault="00A32162" w:rsidP="000F36DD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 xml:space="preserve">The Signer’s </w:t>
            </w:r>
            <w:r w:rsidR="00905493" w:rsidRPr="00BA6108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Name</w:t>
            </w:r>
          </w:p>
          <w:p w14:paraId="1A2C651A" w14:textId="562DA158" w:rsidR="00905493" w:rsidRPr="00F72336" w:rsidRDefault="00905493" w:rsidP="000F36DD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vAlign w:val="center"/>
          </w:tcPr>
          <w:p w14:paraId="342F5E9A" w14:textId="77777777" w:rsidR="00905493" w:rsidRPr="00BA6108" w:rsidRDefault="00A32162" w:rsidP="000F36DD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 xml:space="preserve">The Signer’s </w:t>
            </w:r>
            <w:r w:rsidR="00905493" w:rsidRPr="00BA6108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Title</w:t>
            </w:r>
            <w:r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 xml:space="preserve"> (dean, professor</w:t>
            </w:r>
            <w:r w:rsidR="003018C0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  <w:r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184D10B7" w14:textId="0F160781" w:rsidR="00905493" w:rsidRPr="00F72336" w:rsidRDefault="00905493" w:rsidP="000F36DD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05493" w14:paraId="2014D6AB" w14:textId="77777777" w:rsidTr="00462CC9">
        <w:trPr>
          <w:trHeight w:val="1170"/>
        </w:trPr>
        <w:tc>
          <w:tcPr>
            <w:tcW w:w="10471" w:type="dxa"/>
            <w:gridSpan w:val="2"/>
            <w:vAlign w:val="center"/>
          </w:tcPr>
          <w:p w14:paraId="58A4852C" w14:textId="77777777" w:rsidR="00905493" w:rsidRPr="00BA6108" w:rsidRDefault="00905493" w:rsidP="000F36DD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6108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Affiliation</w:t>
            </w:r>
            <w:r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A6108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 xml:space="preserve">(Institute, University, </w:t>
            </w:r>
            <w:r w:rsidR="003018C0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company</w:t>
            </w:r>
            <w:r w:rsidRPr="00BA6108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...)</w:t>
            </w:r>
          </w:p>
          <w:p w14:paraId="3A95CE37" w14:textId="4EC49D9A" w:rsidR="00905493" w:rsidRPr="00F72336" w:rsidRDefault="00905493" w:rsidP="000F36DD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05493" w:rsidRPr="0057683A" w14:paraId="315B220C" w14:textId="77777777" w:rsidTr="00462CC9">
        <w:trPr>
          <w:trHeight w:val="507"/>
        </w:trPr>
        <w:tc>
          <w:tcPr>
            <w:tcW w:w="10471" w:type="dxa"/>
            <w:gridSpan w:val="2"/>
            <w:vAlign w:val="center"/>
          </w:tcPr>
          <w:p w14:paraId="4A5B830D" w14:textId="77777777" w:rsidR="00905493" w:rsidRDefault="00905493" w:rsidP="007A6910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Work email (at your affiliation)</w:t>
            </w:r>
            <w:r w:rsidR="007A6910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887808A" w14:textId="6F988CB9" w:rsidR="007A6910" w:rsidRPr="00BA6108" w:rsidRDefault="007A6910" w:rsidP="007A6910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31CAD" w:rsidRPr="0057683A" w14:paraId="2F93CE29" w14:textId="77777777" w:rsidTr="00462CC9">
        <w:trPr>
          <w:trHeight w:val="507"/>
        </w:trPr>
        <w:tc>
          <w:tcPr>
            <w:tcW w:w="10471" w:type="dxa"/>
            <w:gridSpan w:val="2"/>
            <w:vAlign w:val="center"/>
          </w:tcPr>
          <w:p w14:paraId="57E22B16" w14:textId="77777777" w:rsidR="00DE6AF9" w:rsidRDefault="00DE6AF9" w:rsidP="00DE6AF9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 xml:space="preserve">Detail </w:t>
            </w:r>
            <w:r w:rsidRPr="00BA6108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Address</w:t>
            </w:r>
            <w:r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 xml:space="preserve"> of your affiliation</w:t>
            </w:r>
          </w:p>
          <w:p w14:paraId="0A7E6FCD" w14:textId="77777777" w:rsidR="00631CAD" w:rsidRDefault="00631CAD" w:rsidP="007A6910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32E0C" w14:paraId="790BF4DD" w14:textId="77777777" w:rsidTr="00462CC9">
        <w:trPr>
          <w:trHeight w:val="1170"/>
        </w:trPr>
        <w:tc>
          <w:tcPr>
            <w:tcW w:w="5230" w:type="dxa"/>
            <w:vAlign w:val="center"/>
          </w:tcPr>
          <w:p w14:paraId="444766BF" w14:textId="77777777" w:rsidR="00905493" w:rsidRDefault="00905493" w:rsidP="009C1CEB">
            <w:pPr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6108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Signature</w:t>
            </w:r>
          </w:p>
          <w:p w14:paraId="023D7AB8" w14:textId="1229671A" w:rsidR="00905493" w:rsidRPr="00F72336" w:rsidRDefault="00905493" w:rsidP="000F36DD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vAlign w:val="center"/>
          </w:tcPr>
          <w:p w14:paraId="0B998358" w14:textId="77777777" w:rsidR="00905493" w:rsidRDefault="00905493" w:rsidP="000F36DD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6108"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  <w:t>Date</w:t>
            </w:r>
          </w:p>
          <w:p w14:paraId="1B5077AD" w14:textId="59650378" w:rsidR="00905493" w:rsidRPr="00F72336" w:rsidRDefault="00905493" w:rsidP="000F36DD">
            <w:pPr>
              <w:autoSpaceDE w:val="0"/>
              <w:autoSpaceDN w:val="0"/>
              <w:adjustRightInd w:val="0"/>
              <w:rPr>
                <w:rFonts w:ascii="Times New Roman" w:eastAsia="TradeGothicL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231E483" w14:textId="77777777" w:rsidR="00B75E42" w:rsidRDefault="00B75E42"/>
    <w:sectPr w:rsidR="00B75E42" w:rsidSect="00462C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71F94" w14:textId="77777777" w:rsidR="00075A06" w:rsidRDefault="00075A06" w:rsidP="00B5176D">
      <w:pPr>
        <w:spacing w:after="0" w:line="240" w:lineRule="auto"/>
      </w:pPr>
      <w:r>
        <w:separator/>
      </w:r>
    </w:p>
  </w:endnote>
  <w:endnote w:type="continuationSeparator" w:id="0">
    <w:p w14:paraId="7FBC38A3" w14:textId="77777777" w:rsidR="00075A06" w:rsidRDefault="00075A06" w:rsidP="00B5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L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ejaVuSans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870D" w14:textId="77777777" w:rsidR="00075A06" w:rsidRDefault="00075A06" w:rsidP="00B5176D">
      <w:pPr>
        <w:spacing w:after="0" w:line="240" w:lineRule="auto"/>
      </w:pPr>
      <w:r>
        <w:separator/>
      </w:r>
    </w:p>
  </w:footnote>
  <w:footnote w:type="continuationSeparator" w:id="0">
    <w:p w14:paraId="11865CDA" w14:textId="77777777" w:rsidR="00075A06" w:rsidRDefault="00075A06" w:rsidP="00B51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A58C1"/>
    <w:multiLevelType w:val="hybridMultilevel"/>
    <w:tmpl w:val="69485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D055BB"/>
    <w:multiLevelType w:val="hybridMultilevel"/>
    <w:tmpl w:val="4B323E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076681"/>
    <w:multiLevelType w:val="hybridMultilevel"/>
    <w:tmpl w:val="8124B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1B32E2"/>
    <w:multiLevelType w:val="hybridMultilevel"/>
    <w:tmpl w:val="77B6DF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24168">
    <w:abstractNumId w:val="0"/>
  </w:num>
  <w:num w:numId="2" w16cid:durableId="255018116">
    <w:abstractNumId w:val="2"/>
  </w:num>
  <w:num w:numId="3" w16cid:durableId="271939359">
    <w:abstractNumId w:val="1"/>
  </w:num>
  <w:num w:numId="4" w16cid:durableId="864295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D8"/>
    <w:rsid w:val="00040EA0"/>
    <w:rsid w:val="00067ED8"/>
    <w:rsid w:val="00075A06"/>
    <w:rsid w:val="00075A5A"/>
    <w:rsid w:val="000A1096"/>
    <w:rsid w:val="000C3D63"/>
    <w:rsid w:val="000C54E9"/>
    <w:rsid w:val="000D56B2"/>
    <w:rsid w:val="000D7D7F"/>
    <w:rsid w:val="000E29A0"/>
    <w:rsid w:val="0011493B"/>
    <w:rsid w:val="001267D0"/>
    <w:rsid w:val="00146DD5"/>
    <w:rsid w:val="00157509"/>
    <w:rsid w:val="00173EA3"/>
    <w:rsid w:val="00180912"/>
    <w:rsid w:val="00184920"/>
    <w:rsid w:val="001A7DC1"/>
    <w:rsid w:val="001B3712"/>
    <w:rsid w:val="001D048F"/>
    <w:rsid w:val="00227BE0"/>
    <w:rsid w:val="002861B1"/>
    <w:rsid w:val="002F2D32"/>
    <w:rsid w:val="002F7AFE"/>
    <w:rsid w:val="00300297"/>
    <w:rsid w:val="003018C0"/>
    <w:rsid w:val="00332E0C"/>
    <w:rsid w:val="00354918"/>
    <w:rsid w:val="00390063"/>
    <w:rsid w:val="003914CD"/>
    <w:rsid w:val="003F3D65"/>
    <w:rsid w:val="003F43BD"/>
    <w:rsid w:val="004107AC"/>
    <w:rsid w:val="00462CC9"/>
    <w:rsid w:val="004730E3"/>
    <w:rsid w:val="004D07AF"/>
    <w:rsid w:val="00501854"/>
    <w:rsid w:val="00526713"/>
    <w:rsid w:val="00550EA6"/>
    <w:rsid w:val="005615EF"/>
    <w:rsid w:val="0057683A"/>
    <w:rsid w:val="0058295B"/>
    <w:rsid w:val="005A1DEE"/>
    <w:rsid w:val="005A2B35"/>
    <w:rsid w:val="005C7C9A"/>
    <w:rsid w:val="00607D03"/>
    <w:rsid w:val="00630158"/>
    <w:rsid w:val="00630D85"/>
    <w:rsid w:val="00631323"/>
    <w:rsid w:val="00631CAD"/>
    <w:rsid w:val="00631F66"/>
    <w:rsid w:val="0074742A"/>
    <w:rsid w:val="0078457E"/>
    <w:rsid w:val="007A6910"/>
    <w:rsid w:val="007B08E8"/>
    <w:rsid w:val="007C10FD"/>
    <w:rsid w:val="007D4E37"/>
    <w:rsid w:val="00812142"/>
    <w:rsid w:val="0081598D"/>
    <w:rsid w:val="008378A1"/>
    <w:rsid w:val="008A1A4C"/>
    <w:rsid w:val="00905493"/>
    <w:rsid w:val="00924C66"/>
    <w:rsid w:val="00942F4F"/>
    <w:rsid w:val="009C1CEB"/>
    <w:rsid w:val="009C5F77"/>
    <w:rsid w:val="009E00CC"/>
    <w:rsid w:val="009F12E0"/>
    <w:rsid w:val="00A141E4"/>
    <w:rsid w:val="00A151C6"/>
    <w:rsid w:val="00A32162"/>
    <w:rsid w:val="00A745E2"/>
    <w:rsid w:val="00AA4B3C"/>
    <w:rsid w:val="00B14725"/>
    <w:rsid w:val="00B15D8B"/>
    <w:rsid w:val="00B22B2A"/>
    <w:rsid w:val="00B3562C"/>
    <w:rsid w:val="00B46042"/>
    <w:rsid w:val="00B5176D"/>
    <w:rsid w:val="00B61EF0"/>
    <w:rsid w:val="00B65404"/>
    <w:rsid w:val="00B75955"/>
    <w:rsid w:val="00B75E42"/>
    <w:rsid w:val="00BD7886"/>
    <w:rsid w:val="00C13E0E"/>
    <w:rsid w:val="00C26BC9"/>
    <w:rsid w:val="00C35AB5"/>
    <w:rsid w:val="00C42807"/>
    <w:rsid w:val="00C57F2A"/>
    <w:rsid w:val="00CB77F8"/>
    <w:rsid w:val="00CD0C08"/>
    <w:rsid w:val="00CE7527"/>
    <w:rsid w:val="00D420D3"/>
    <w:rsid w:val="00D445CB"/>
    <w:rsid w:val="00D60666"/>
    <w:rsid w:val="00D802CD"/>
    <w:rsid w:val="00DD7CCA"/>
    <w:rsid w:val="00DE582D"/>
    <w:rsid w:val="00DE6AF9"/>
    <w:rsid w:val="00DF2409"/>
    <w:rsid w:val="00E56E27"/>
    <w:rsid w:val="00E71351"/>
    <w:rsid w:val="00E864BA"/>
    <w:rsid w:val="00EA70E7"/>
    <w:rsid w:val="00EB45FF"/>
    <w:rsid w:val="00EC269A"/>
    <w:rsid w:val="00EC7E72"/>
    <w:rsid w:val="00EE470E"/>
    <w:rsid w:val="00EF6896"/>
    <w:rsid w:val="00F60B4C"/>
    <w:rsid w:val="00F64B7C"/>
    <w:rsid w:val="00FC3C4F"/>
    <w:rsid w:val="00FC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58E9A"/>
  <w15:chartTrackingRefBased/>
  <w15:docId w15:val="{6AB25A85-2226-4954-A3AC-9583513C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493"/>
    <w:pPr>
      <w:spacing w:after="200" w:line="276" w:lineRule="auto"/>
    </w:pPr>
    <w:rPr>
      <w:lang w:val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493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905493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905493"/>
    <w:rPr>
      <w:i/>
      <w:iCs/>
    </w:rPr>
  </w:style>
  <w:style w:type="paragraph" w:styleId="a6">
    <w:name w:val="List Paragraph"/>
    <w:basedOn w:val="a"/>
    <w:uiPriority w:val="34"/>
    <w:qFormat/>
    <w:rsid w:val="00227BE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A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header"/>
    <w:basedOn w:val="a"/>
    <w:link w:val="a9"/>
    <w:uiPriority w:val="99"/>
    <w:unhideWhenUsed/>
    <w:rsid w:val="00B51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5176D"/>
    <w:rPr>
      <w:sz w:val="18"/>
      <w:szCs w:val="18"/>
      <w:lang w:val="fi-FI"/>
    </w:rPr>
  </w:style>
  <w:style w:type="paragraph" w:styleId="aa">
    <w:name w:val="footer"/>
    <w:basedOn w:val="a"/>
    <w:link w:val="ab"/>
    <w:uiPriority w:val="99"/>
    <w:unhideWhenUsed/>
    <w:rsid w:val="00B5176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5176D"/>
    <w:rPr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492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7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1938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1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E506BE-2883-D14A-B21B-B38970CD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419</Words>
  <Characters>2239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Xiaobai Li</dc:creator>
  <cp:keywords/>
  <dc:description/>
  <cp:lastModifiedBy>JZ Z</cp:lastModifiedBy>
  <cp:revision>3</cp:revision>
  <cp:lastPrinted>2025-05-28T07:32:00Z</cp:lastPrinted>
  <dcterms:created xsi:type="dcterms:W3CDTF">2026-04-30T09:29:00Z</dcterms:created>
  <dcterms:modified xsi:type="dcterms:W3CDTF">2026-04-30T09:46:00Z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